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5F5" w:rsidRPr="001330D6" w:rsidRDefault="001330D6" w:rsidP="00FA25B6">
      <w:pPr>
        <w:rPr>
          <w:b/>
        </w:rPr>
      </w:pPr>
      <w:bookmarkStart w:id="0" w:name="_GoBack"/>
      <w:bookmarkEnd w:id="0"/>
      <w:r>
        <w:t xml:space="preserve">   </w:t>
      </w:r>
      <w:r w:rsidR="007B25F5" w:rsidRPr="001330D6">
        <w:rPr>
          <w:b/>
        </w:rPr>
        <w:tab/>
        <w:t xml:space="preserve">       </w:t>
      </w:r>
      <w:r w:rsidR="00C26049" w:rsidRPr="001330D6">
        <w:rPr>
          <w:b/>
        </w:rPr>
        <w:t xml:space="preserve">          </w:t>
      </w:r>
    </w:p>
    <w:p w:rsidR="007B25F5" w:rsidRDefault="007B25F5" w:rsidP="00730CAE">
      <w:pPr>
        <w:jc w:val="both"/>
      </w:pPr>
      <w:r>
        <w:t xml:space="preserve">Na  temelju članka </w:t>
      </w:r>
      <w:r w:rsidR="00895CFE">
        <w:t>35</w:t>
      </w:r>
      <w:r>
        <w:t xml:space="preserve">. stavak </w:t>
      </w:r>
      <w:r w:rsidR="00895CFE">
        <w:t>1</w:t>
      </w:r>
      <w:r w:rsidR="00FA25B6">
        <w:t>.</w:t>
      </w:r>
      <w:r>
        <w:t xml:space="preserve"> Uredbe o unutarnjem ustrojstvu Državnog ureda za upravljanje državnom imovinom ( Narodne novine broj </w:t>
      </w:r>
      <w:r w:rsidR="00895CFE">
        <w:t>118</w:t>
      </w:r>
      <w:r>
        <w:t>/ 201</w:t>
      </w:r>
      <w:r w:rsidR="00895CFE">
        <w:t>3</w:t>
      </w:r>
      <w:r>
        <w:t>) uz prethodnu suglasnost Ministarstva uprave Klasa:</w:t>
      </w:r>
      <w:r w:rsidR="00895CFE">
        <w:t xml:space="preserve"> </w:t>
      </w:r>
      <w:r w:rsidR="00FA25B6">
        <w:t>011-01/13-01/0567,</w:t>
      </w:r>
      <w:r>
        <w:t xml:space="preserve"> Urbroj:</w:t>
      </w:r>
      <w:r w:rsidR="00FA25B6">
        <w:t xml:space="preserve"> 515-04-01-01/3-13-2, od 2. listopada 2013., Mladen Pejnović, predstojnik Državnog ureda za upra</w:t>
      </w:r>
      <w:r w:rsidR="009A2229">
        <w:t>vljanje državnom imovinom</w:t>
      </w:r>
      <w:r w:rsidR="00C26049">
        <w:t xml:space="preserve"> doni</w:t>
      </w:r>
      <w:r>
        <w:t>o je</w:t>
      </w:r>
      <w:r w:rsidR="00FA25B6">
        <w:t xml:space="preserve"> ovaj</w:t>
      </w:r>
    </w:p>
    <w:p w:rsidR="007B25F5" w:rsidRDefault="007B25F5" w:rsidP="00730CAE">
      <w:pPr>
        <w:jc w:val="both"/>
      </w:pPr>
    </w:p>
    <w:p w:rsidR="007B25F5" w:rsidRPr="00FF7695" w:rsidRDefault="007B25F5" w:rsidP="00730CAE">
      <w:pPr>
        <w:jc w:val="center"/>
        <w:rPr>
          <w:b/>
        </w:rPr>
      </w:pPr>
      <w:r w:rsidRPr="00FF7695">
        <w:rPr>
          <w:b/>
        </w:rPr>
        <w:t>PRAVILNIK</w:t>
      </w:r>
      <w:r>
        <w:rPr>
          <w:b/>
        </w:rPr>
        <w:t xml:space="preserve"> </w:t>
      </w:r>
      <w:r w:rsidRPr="00FF7695">
        <w:rPr>
          <w:b/>
        </w:rPr>
        <w:t>O UNUTARNJEM REDU</w:t>
      </w:r>
    </w:p>
    <w:p w:rsidR="007B25F5" w:rsidRDefault="007B25F5" w:rsidP="000355C2">
      <w:pPr>
        <w:jc w:val="center"/>
        <w:rPr>
          <w:b/>
        </w:rPr>
      </w:pPr>
      <w:r w:rsidRPr="00FF7695">
        <w:rPr>
          <w:b/>
        </w:rPr>
        <w:t>DRŽAVNOG UREDA ZA UPRAVLJANJE DRŽAVNOM IMOVINOM</w:t>
      </w:r>
    </w:p>
    <w:p w:rsidR="007B25F5" w:rsidRDefault="007B25F5" w:rsidP="000355C2">
      <w:pPr>
        <w:jc w:val="center"/>
        <w:rPr>
          <w:b/>
        </w:rPr>
      </w:pPr>
    </w:p>
    <w:p w:rsidR="007B25F5" w:rsidRDefault="007B25F5" w:rsidP="00730CAE">
      <w:pPr>
        <w:jc w:val="center"/>
      </w:pPr>
      <w:r w:rsidRPr="00FF7695">
        <w:t>Članak 1.</w:t>
      </w:r>
    </w:p>
    <w:p w:rsidR="007B25F5" w:rsidRDefault="007B25F5" w:rsidP="00730CAE">
      <w:pPr>
        <w:jc w:val="both"/>
      </w:pPr>
      <w:r>
        <w:tab/>
        <w:t>Ovim Pravilnikom utvrđuju se radna mjesta u Državnom uredu za upravljanje državnom imovinom ( dalje u tekstu: Ured), broj potrebnih državnih službenika i namještenika s naznakom njihovih osnovnih poslova i zadaća, stručni uvjeti potrebni za njihovo obavljanje, njihove ovlasti i odgovornosti te druga pitanja od značaja za rad Ureda.</w:t>
      </w:r>
    </w:p>
    <w:p w:rsidR="007B25F5" w:rsidRDefault="007B25F5" w:rsidP="00730CAE">
      <w:pPr>
        <w:jc w:val="both"/>
      </w:pPr>
    </w:p>
    <w:p w:rsidR="007B25F5" w:rsidRDefault="007B25F5" w:rsidP="00730CAE">
      <w:pPr>
        <w:jc w:val="center"/>
      </w:pPr>
      <w:r w:rsidRPr="00FF7695">
        <w:t>Članak 2.</w:t>
      </w:r>
    </w:p>
    <w:p w:rsidR="007B25F5" w:rsidRDefault="007B25F5" w:rsidP="00730CAE">
      <w:pPr>
        <w:jc w:val="both"/>
      </w:pPr>
      <w:r>
        <w:tab/>
        <w:t>Radom Ureda upravlja predstojnik u položaju zamjenika ministra, kojeg imenuje Vlada Republike Hrvatske na prijedlog predsjednika Vlade Republike Hrvatske.</w:t>
      </w:r>
    </w:p>
    <w:p w:rsidR="007B25F5" w:rsidRDefault="007B25F5" w:rsidP="00730CAE">
      <w:pPr>
        <w:jc w:val="both"/>
      </w:pPr>
      <w:r>
        <w:tab/>
        <w:t>Predstojnik ima jednog zamjenika, kojeg imenuje Vlada Republike Hrvatske na prijedlog predstojnika, a na temelju javnog natječaja.</w:t>
      </w:r>
    </w:p>
    <w:p w:rsidR="007B25F5" w:rsidRDefault="007B25F5" w:rsidP="00FB6671">
      <w:pPr>
        <w:jc w:val="both"/>
      </w:pPr>
      <w:r>
        <w:tab/>
        <w:t>Zamjenik obavlja poslove po nalogu predstojnika Ureda i zamjenjuje Predstojnika Ureda u slučaju njegove odsutnosti i spriječenosti. Zamjenik  je za svoj rad odgovoran predstojniku i Vladi Republike Hrvatske.</w:t>
      </w:r>
    </w:p>
    <w:p w:rsidR="007B25F5" w:rsidRDefault="007B25F5" w:rsidP="00730CAE">
      <w:pPr>
        <w:jc w:val="both"/>
      </w:pPr>
      <w:r>
        <w:tab/>
      </w:r>
    </w:p>
    <w:p w:rsidR="007B25F5" w:rsidRDefault="007B25F5" w:rsidP="00730CAE">
      <w:pPr>
        <w:jc w:val="center"/>
      </w:pPr>
      <w:r>
        <w:t>Članak 3.</w:t>
      </w:r>
    </w:p>
    <w:p w:rsidR="007B25F5" w:rsidRDefault="007B25F5" w:rsidP="00730CAE">
      <w:pPr>
        <w:jc w:val="both"/>
      </w:pPr>
      <w:r>
        <w:tab/>
        <w:t>Predstojnik Ureda svojom odlukom prema potrebi i vlastitoj procjeni  formira Kolegij Predstojnika kao svoje savjetodavno tijelo.</w:t>
      </w:r>
    </w:p>
    <w:p w:rsidR="007B25F5" w:rsidRDefault="007B25F5" w:rsidP="00730CAE">
      <w:pPr>
        <w:jc w:val="both"/>
      </w:pPr>
      <w:r>
        <w:tab/>
        <w:t>Sjednice Kolegija saziva Predstojnik Ureda, koji rukovodi sjednicom te predlaže dnevni red i zaključke.</w:t>
      </w:r>
    </w:p>
    <w:p w:rsidR="007B25F5" w:rsidRDefault="007B25F5" w:rsidP="00730CAE">
      <w:pPr>
        <w:jc w:val="both"/>
      </w:pPr>
    </w:p>
    <w:p w:rsidR="007B25F5" w:rsidRDefault="007B25F5" w:rsidP="00730CAE">
      <w:pPr>
        <w:jc w:val="center"/>
      </w:pPr>
      <w:r>
        <w:lastRenderedPageBreak/>
        <w:t>Članak 4.</w:t>
      </w:r>
    </w:p>
    <w:p w:rsidR="007B25F5" w:rsidRDefault="007B25F5" w:rsidP="00730CAE">
      <w:pPr>
        <w:jc w:val="both"/>
      </w:pPr>
      <w:r>
        <w:tab/>
        <w:t>Za izradu nacrta prijedloga propisa i drugih podzakonskih akata te raspravljanja o pojedinim pitanjima iz nadležnosti Ureda, predstojnik može osnovati stručni savjet, radnu grupu odnosno povjerenstvo.</w:t>
      </w:r>
    </w:p>
    <w:p w:rsidR="007B25F5" w:rsidRDefault="007B25F5" w:rsidP="00730CAE">
      <w:pPr>
        <w:jc w:val="both"/>
      </w:pPr>
      <w:r>
        <w:tab/>
        <w:t>U sasatav  stručnog savjeta, radne grupe odnosno povjerenstva mogu se imenovati i stručne osobe koji nisu službenici Ureda.</w:t>
      </w:r>
    </w:p>
    <w:p w:rsidR="007B25F5" w:rsidRDefault="007B25F5" w:rsidP="00730CAE">
      <w:pPr>
        <w:jc w:val="both"/>
      </w:pPr>
    </w:p>
    <w:p w:rsidR="007B25F5" w:rsidRDefault="007B25F5" w:rsidP="00730CAE">
      <w:pPr>
        <w:jc w:val="center"/>
      </w:pPr>
      <w:r>
        <w:t>Članak 5.</w:t>
      </w:r>
    </w:p>
    <w:p w:rsidR="007B25F5" w:rsidRDefault="007B25F5" w:rsidP="00730CAE">
      <w:pPr>
        <w:jc w:val="both"/>
      </w:pPr>
      <w:r>
        <w:tab/>
        <w:t>Predstojnik Ureda potpisuje sve akte Ureda.</w:t>
      </w:r>
    </w:p>
    <w:p w:rsidR="007B25F5" w:rsidRDefault="007B25F5" w:rsidP="00730CAE">
      <w:pPr>
        <w:jc w:val="both"/>
      </w:pPr>
      <w:r>
        <w:tab/>
        <w:t>U slučaju spriječenosti predstojnika, akte potpisuje zamjenik predstojnika.</w:t>
      </w:r>
    </w:p>
    <w:p w:rsidR="007B25F5" w:rsidRDefault="007B25F5" w:rsidP="009D7163">
      <w:pPr>
        <w:jc w:val="both"/>
      </w:pPr>
      <w:r>
        <w:tab/>
        <w:t>Glavni tajnik Ureda i drugi službenici mogu potpisivati akte</w:t>
      </w:r>
      <w:r w:rsidR="009D6FAE">
        <w:t xml:space="preserve"> koji su im propisani opisom posla radnog mjesta</w:t>
      </w:r>
      <w:r>
        <w:t>.</w:t>
      </w:r>
    </w:p>
    <w:p w:rsidR="007B25F5" w:rsidRDefault="007B25F5" w:rsidP="00730CAE">
      <w:pPr>
        <w:jc w:val="both"/>
      </w:pPr>
      <w:r>
        <w:tab/>
      </w:r>
    </w:p>
    <w:p w:rsidR="007B25F5" w:rsidRDefault="007B25F5" w:rsidP="00730CAE">
      <w:pPr>
        <w:jc w:val="center"/>
      </w:pPr>
      <w:r>
        <w:t>Članak 6.</w:t>
      </w:r>
    </w:p>
    <w:p w:rsidR="007B25F5" w:rsidRDefault="007B25F5" w:rsidP="00730CAE">
      <w:pPr>
        <w:jc w:val="both"/>
      </w:pPr>
      <w:r>
        <w:tab/>
        <w:t>Predstojnik Ureda donosi Godišnji plan rada Ureda koji sadrži prikaz zadaća i poslova Ureda te podatke o ciljevima koji se u skladu sa Strateškim planom Ureda planiraju ostvariti u tekućoj godini.</w:t>
      </w:r>
    </w:p>
    <w:p w:rsidR="007B25F5" w:rsidRDefault="007B25F5" w:rsidP="00730CAE">
      <w:pPr>
        <w:jc w:val="both"/>
      </w:pPr>
      <w:r>
        <w:tab/>
        <w:t>Godišnji plan rada Ureda sadrži podatke o najznačajnijim rizicima koji mogu utjecati na realizaciju postavljenih ciljeva.</w:t>
      </w:r>
    </w:p>
    <w:p w:rsidR="007B25F5" w:rsidRDefault="007B25F5" w:rsidP="00730CAE">
      <w:pPr>
        <w:jc w:val="both"/>
      </w:pPr>
      <w:r>
        <w:tab/>
        <w:t>Godišnji plan rada donosi se najkasnije do kraja tekuće godine za iduću godinu.</w:t>
      </w:r>
    </w:p>
    <w:p w:rsidR="007B25F5" w:rsidRDefault="007B25F5" w:rsidP="00730CAE">
      <w:pPr>
        <w:jc w:val="both"/>
      </w:pPr>
    </w:p>
    <w:p w:rsidR="007B25F5" w:rsidRDefault="007B25F5" w:rsidP="00730CAE">
      <w:pPr>
        <w:jc w:val="center"/>
      </w:pPr>
      <w:r>
        <w:t>Članak 7.</w:t>
      </w:r>
    </w:p>
    <w:p w:rsidR="007B25F5" w:rsidRDefault="007B25F5" w:rsidP="00730CAE">
      <w:pPr>
        <w:jc w:val="both"/>
      </w:pPr>
      <w:r>
        <w:tab/>
      </w:r>
      <w:r w:rsidR="00FA25B6">
        <w:t>Dnevno radno vrijeme traje 8 ra</w:t>
      </w:r>
      <w:r>
        <w:t>dnih sati, a započinje od 7.30 do 8.30 sati i završava od 15.30 do 16.30 sati.</w:t>
      </w:r>
    </w:p>
    <w:p w:rsidR="007B25F5" w:rsidRDefault="007B25F5" w:rsidP="00730CAE">
      <w:pPr>
        <w:jc w:val="both"/>
      </w:pPr>
      <w:r>
        <w:tab/>
        <w:t>Iznimno od odredbe stavka 1. ovoga članka, predstojnik Ureda za pojedine državne službenike i namještenike može odrediti drugačije radno vrijeme, na njihov zahtjev odnosno radi potrebe službe.</w:t>
      </w:r>
    </w:p>
    <w:p w:rsidR="007B25F5" w:rsidRDefault="007B25F5" w:rsidP="00730CAE">
      <w:pPr>
        <w:jc w:val="both"/>
      </w:pPr>
      <w:r>
        <w:tab/>
        <w:t>U toku radnog vremena zaposlenici mogu uz dozvolu neposredno nadređenog službenika napustiti mjesto rada u Uredu zbog poslovnih i privatnih tazloga. Privatne izostanke uključujući i odlazak k liječniku, zaposlenici su u obvezi naadoknaditi ranijim dolaskom ili dužim ostankom na poslu ukoliko ne dostave liječničku doznaku za taj dan ili ne koriste godišnji odmor.</w:t>
      </w:r>
    </w:p>
    <w:p w:rsidR="007B25F5" w:rsidRDefault="007B25F5" w:rsidP="00730CAE">
      <w:pPr>
        <w:jc w:val="both"/>
      </w:pPr>
    </w:p>
    <w:p w:rsidR="007B25F5" w:rsidRDefault="007B25F5" w:rsidP="00AC7268">
      <w:pPr>
        <w:jc w:val="center"/>
      </w:pPr>
      <w:r>
        <w:lastRenderedPageBreak/>
        <w:t>Članak 8.</w:t>
      </w:r>
    </w:p>
    <w:p w:rsidR="007B25F5" w:rsidRDefault="007B25F5" w:rsidP="00730CAE">
      <w:pPr>
        <w:jc w:val="both"/>
      </w:pPr>
      <w:r>
        <w:tab/>
        <w:t>Dnevni odmor traje trideset (30) minuta, a ne može se koristiti na početku ili na kraju radnog vremena.</w:t>
      </w:r>
    </w:p>
    <w:p w:rsidR="009D6FAE" w:rsidRDefault="009D6FAE" w:rsidP="00730CAE">
      <w:pPr>
        <w:jc w:val="both"/>
      </w:pPr>
      <w:r>
        <w:tab/>
        <w:t>Dnevni odmor iz predhodnog stavka može se koristiti samo u vremenu od 11:00 do 14:00.</w:t>
      </w:r>
    </w:p>
    <w:p w:rsidR="007B25F5" w:rsidRDefault="007B25F5" w:rsidP="00730CAE">
      <w:pPr>
        <w:jc w:val="both"/>
      </w:pPr>
    </w:p>
    <w:p w:rsidR="007B25F5" w:rsidRDefault="007B25F5" w:rsidP="00730CAE">
      <w:pPr>
        <w:jc w:val="center"/>
      </w:pPr>
      <w:r>
        <w:t>Članak 9.</w:t>
      </w:r>
    </w:p>
    <w:p w:rsidR="007B25F5" w:rsidRDefault="007B25F5" w:rsidP="00730CAE">
      <w:pPr>
        <w:jc w:val="both"/>
      </w:pPr>
      <w:r>
        <w:tab/>
        <w:t>Popis radnih mjesta, opis poslova, broj izvršitelja te stručni i drugi uvjeti potrebni za raspored na radna mjesta u Uredu prikazani su u tablici koja je sastvni dio ovog Pravilnika.</w:t>
      </w:r>
    </w:p>
    <w:p w:rsidR="007B25F5" w:rsidRDefault="007B25F5" w:rsidP="00730CAE">
      <w:pPr>
        <w:jc w:val="both"/>
      </w:pPr>
    </w:p>
    <w:p w:rsidR="007B25F5" w:rsidRPr="009D7163" w:rsidRDefault="007B25F5" w:rsidP="00730CAE">
      <w:pPr>
        <w:jc w:val="center"/>
      </w:pPr>
      <w:r w:rsidRPr="009D7163">
        <w:t>Članak 10.</w:t>
      </w:r>
    </w:p>
    <w:p w:rsidR="007B25F5" w:rsidRPr="009D7163" w:rsidRDefault="007B25F5" w:rsidP="00730CAE">
      <w:pPr>
        <w:jc w:val="both"/>
      </w:pPr>
      <w:r w:rsidRPr="009D7163">
        <w:tab/>
        <w:t xml:space="preserve">Predstojnik Ureda donijet će rješenja o rasporedu službenika i namještenika na radna mjesta, u roku od </w:t>
      </w:r>
      <w:r w:rsidR="009D6FAE">
        <w:t>6</w:t>
      </w:r>
      <w:r w:rsidRPr="009D7163">
        <w:t>0 dana od dana stupanja na snagu Pravilnika o unutarnjem redu.</w:t>
      </w:r>
    </w:p>
    <w:p w:rsidR="007B25F5" w:rsidRPr="000355C2" w:rsidRDefault="007B25F5" w:rsidP="00730CAE">
      <w:pPr>
        <w:jc w:val="both"/>
        <w:rPr>
          <w:b/>
        </w:rPr>
      </w:pPr>
    </w:p>
    <w:p w:rsidR="007B25F5" w:rsidRDefault="007B25F5" w:rsidP="00730CAE">
      <w:pPr>
        <w:jc w:val="center"/>
      </w:pPr>
      <w:r>
        <w:t>Članak 11.</w:t>
      </w:r>
    </w:p>
    <w:p w:rsidR="007B25F5" w:rsidRDefault="007B25F5" w:rsidP="00730CAE">
      <w:pPr>
        <w:jc w:val="both"/>
      </w:pPr>
      <w:r>
        <w:tab/>
        <w:t>Ovaj Pravilnik stupa na snagu danom donošenja.</w:t>
      </w:r>
    </w:p>
    <w:p w:rsidR="009D6FAE" w:rsidRDefault="009D6FAE" w:rsidP="009D6FAE">
      <w:pPr>
        <w:ind w:firstLine="720"/>
        <w:jc w:val="both"/>
      </w:pPr>
      <w:r>
        <w:t>Stupanjem na snagu ovog Pravilnika stavlja se van snage Pravilnik o unutarnjem redu Državnog ureda za upravljanje državnom imovinom KLASA: 011-01/12</w:t>
      </w:r>
      <w:r w:rsidR="00FA25B6">
        <w:t>-01/1, URBROJ: 536-01/01-2012-3 od 2. svibnja 2012.</w:t>
      </w:r>
    </w:p>
    <w:p w:rsidR="009D6FAE" w:rsidRDefault="009D6FAE" w:rsidP="009D6FAE">
      <w:pPr>
        <w:ind w:firstLine="720"/>
        <w:jc w:val="both"/>
      </w:pPr>
    </w:p>
    <w:p w:rsidR="007B25F5" w:rsidRDefault="007B25F5" w:rsidP="00730CAE">
      <w:pPr>
        <w:jc w:val="both"/>
      </w:pPr>
      <w:r>
        <w:t>KLASA:</w:t>
      </w:r>
      <w:r w:rsidR="00FA25B6">
        <w:t xml:space="preserve"> </w:t>
      </w:r>
      <w:r w:rsidR="00FC414E">
        <w:t>943-01/13-01/184</w:t>
      </w:r>
    </w:p>
    <w:p w:rsidR="007B25F5" w:rsidRDefault="007B25F5" w:rsidP="00730CAE">
      <w:pPr>
        <w:jc w:val="both"/>
      </w:pPr>
      <w:r>
        <w:t>URBROJ:</w:t>
      </w:r>
      <w:r w:rsidR="00FC414E">
        <w:t xml:space="preserve"> 536-01/05-2013-3</w:t>
      </w:r>
    </w:p>
    <w:p w:rsidR="007B25F5" w:rsidRPr="00FC414E" w:rsidRDefault="007B25F5" w:rsidP="00730CAE">
      <w:pPr>
        <w:jc w:val="both"/>
        <w:rPr>
          <w:b/>
        </w:rPr>
      </w:pPr>
      <w:r>
        <w:t xml:space="preserve"> Zagreb,</w:t>
      </w:r>
      <w:r w:rsidR="00FC414E">
        <w:t xml:space="preserve"> 9.</w:t>
      </w:r>
      <w:r w:rsidR="002D7427">
        <w:t>listopada</w:t>
      </w:r>
      <w:r>
        <w:t xml:space="preserve"> 201</w:t>
      </w:r>
      <w:r w:rsidR="00895CFE">
        <w:t>3</w:t>
      </w:r>
      <w:r>
        <w:t>.</w:t>
      </w:r>
    </w:p>
    <w:p w:rsidR="007B25F5" w:rsidRPr="00FC414E" w:rsidRDefault="007B25F5" w:rsidP="00730CAE">
      <w:pPr>
        <w:jc w:val="both"/>
        <w:rPr>
          <w:b/>
        </w:rPr>
      </w:pPr>
      <w:r w:rsidRPr="00FC414E">
        <w:rPr>
          <w:b/>
        </w:rPr>
        <w:tab/>
      </w:r>
      <w:r w:rsidRPr="00FC414E">
        <w:rPr>
          <w:b/>
        </w:rPr>
        <w:tab/>
      </w:r>
      <w:r w:rsidRPr="00FC414E">
        <w:rPr>
          <w:b/>
        </w:rPr>
        <w:tab/>
      </w:r>
      <w:r w:rsidRPr="00FC414E">
        <w:rPr>
          <w:b/>
        </w:rPr>
        <w:tab/>
      </w:r>
      <w:r w:rsidRPr="00FC414E">
        <w:rPr>
          <w:b/>
        </w:rPr>
        <w:tab/>
      </w:r>
      <w:r w:rsidRPr="00FC414E">
        <w:rPr>
          <w:b/>
        </w:rPr>
        <w:tab/>
      </w:r>
      <w:r w:rsidRPr="00FC414E">
        <w:rPr>
          <w:b/>
        </w:rPr>
        <w:tab/>
      </w:r>
      <w:r w:rsidRPr="00FC414E">
        <w:rPr>
          <w:b/>
        </w:rPr>
        <w:tab/>
        <w:t>DRŽAVNI URED ZA UPRAVLJANJE</w:t>
      </w:r>
    </w:p>
    <w:p w:rsidR="007B25F5" w:rsidRPr="00FC414E" w:rsidRDefault="007B25F5" w:rsidP="00730CAE">
      <w:pPr>
        <w:jc w:val="both"/>
        <w:rPr>
          <w:b/>
        </w:rPr>
      </w:pPr>
      <w:r w:rsidRPr="00FC414E">
        <w:rPr>
          <w:b/>
        </w:rPr>
        <w:tab/>
      </w:r>
      <w:r w:rsidRPr="00FC414E">
        <w:rPr>
          <w:b/>
        </w:rPr>
        <w:tab/>
      </w:r>
      <w:r w:rsidRPr="00FC414E">
        <w:rPr>
          <w:b/>
        </w:rPr>
        <w:tab/>
      </w:r>
      <w:r w:rsidRPr="00FC414E">
        <w:rPr>
          <w:b/>
        </w:rPr>
        <w:tab/>
      </w:r>
      <w:r w:rsidRPr="00FC414E">
        <w:rPr>
          <w:b/>
        </w:rPr>
        <w:tab/>
      </w:r>
      <w:r w:rsidRPr="00FC414E">
        <w:rPr>
          <w:b/>
        </w:rPr>
        <w:tab/>
      </w:r>
      <w:r w:rsidRPr="00FC414E">
        <w:rPr>
          <w:b/>
        </w:rPr>
        <w:tab/>
      </w:r>
      <w:r w:rsidRPr="00FC414E">
        <w:rPr>
          <w:b/>
        </w:rPr>
        <w:tab/>
        <w:t xml:space="preserve">       DRŽAVNOM IMOVINOM</w:t>
      </w:r>
    </w:p>
    <w:p w:rsidR="007B25F5" w:rsidRPr="00FC414E" w:rsidRDefault="007B25F5" w:rsidP="00730CAE">
      <w:pPr>
        <w:jc w:val="both"/>
        <w:rPr>
          <w:b/>
        </w:rPr>
      </w:pPr>
    </w:p>
    <w:p w:rsidR="007B25F5" w:rsidRPr="00FC414E" w:rsidRDefault="007B25F5" w:rsidP="00730CAE">
      <w:pPr>
        <w:jc w:val="both"/>
        <w:rPr>
          <w:b/>
        </w:rPr>
      </w:pPr>
      <w:r w:rsidRPr="00FC414E">
        <w:rPr>
          <w:b/>
        </w:rPr>
        <w:tab/>
      </w:r>
      <w:r w:rsidRPr="00FC414E">
        <w:rPr>
          <w:b/>
        </w:rPr>
        <w:tab/>
      </w:r>
      <w:r w:rsidRPr="00FC414E">
        <w:rPr>
          <w:b/>
        </w:rPr>
        <w:tab/>
      </w:r>
      <w:r w:rsidRPr="00FC414E">
        <w:rPr>
          <w:b/>
        </w:rPr>
        <w:tab/>
      </w:r>
      <w:r w:rsidRPr="00FC414E">
        <w:rPr>
          <w:b/>
        </w:rPr>
        <w:tab/>
      </w:r>
      <w:r w:rsidRPr="00FC414E">
        <w:rPr>
          <w:b/>
        </w:rPr>
        <w:tab/>
      </w:r>
      <w:r w:rsidRPr="00FC414E">
        <w:rPr>
          <w:b/>
        </w:rPr>
        <w:tab/>
      </w:r>
      <w:r w:rsidRPr="00FC414E">
        <w:rPr>
          <w:b/>
        </w:rPr>
        <w:tab/>
        <w:t xml:space="preserve">   Mladen Pejnović, predstojnik</w:t>
      </w:r>
    </w:p>
    <w:p w:rsidR="00430302" w:rsidRPr="00FC414E" w:rsidRDefault="00430302" w:rsidP="00730CAE">
      <w:pPr>
        <w:jc w:val="both"/>
        <w:rPr>
          <w:b/>
        </w:rPr>
      </w:pPr>
    </w:p>
    <w:sectPr w:rsidR="00430302" w:rsidRPr="00FC414E" w:rsidSect="004303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7A3"/>
    <w:rsid w:val="000355C2"/>
    <w:rsid w:val="000776B0"/>
    <w:rsid w:val="000A5CCB"/>
    <w:rsid w:val="000B078F"/>
    <w:rsid w:val="000C2947"/>
    <w:rsid w:val="00103533"/>
    <w:rsid w:val="00104AFE"/>
    <w:rsid w:val="00114F94"/>
    <w:rsid w:val="001330D6"/>
    <w:rsid w:val="001F1648"/>
    <w:rsid w:val="00214754"/>
    <w:rsid w:val="002174F6"/>
    <w:rsid w:val="0022516E"/>
    <w:rsid w:val="002521AA"/>
    <w:rsid w:val="002B0F8A"/>
    <w:rsid w:val="002C3442"/>
    <w:rsid w:val="002D7427"/>
    <w:rsid w:val="002F4DF2"/>
    <w:rsid w:val="00302340"/>
    <w:rsid w:val="00321D92"/>
    <w:rsid w:val="003444F5"/>
    <w:rsid w:val="003D30D8"/>
    <w:rsid w:val="00430302"/>
    <w:rsid w:val="00437C34"/>
    <w:rsid w:val="004429AD"/>
    <w:rsid w:val="0049561C"/>
    <w:rsid w:val="004B230C"/>
    <w:rsid w:val="004B4510"/>
    <w:rsid w:val="00551F38"/>
    <w:rsid w:val="00573EE7"/>
    <w:rsid w:val="005B3B0A"/>
    <w:rsid w:val="005F70F0"/>
    <w:rsid w:val="00617E75"/>
    <w:rsid w:val="00625284"/>
    <w:rsid w:val="00657928"/>
    <w:rsid w:val="00677864"/>
    <w:rsid w:val="006A4970"/>
    <w:rsid w:val="006D1A1E"/>
    <w:rsid w:val="00730CAE"/>
    <w:rsid w:val="00743459"/>
    <w:rsid w:val="00775A12"/>
    <w:rsid w:val="007B25F5"/>
    <w:rsid w:val="007D322F"/>
    <w:rsid w:val="00895CFE"/>
    <w:rsid w:val="008D4FEB"/>
    <w:rsid w:val="008E6D1D"/>
    <w:rsid w:val="00973F73"/>
    <w:rsid w:val="009A2229"/>
    <w:rsid w:val="009D6FAE"/>
    <w:rsid w:val="009D7163"/>
    <w:rsid w:val="009F6933"/>
    <w:rsid w:val="00A91078"/>
    <w:rsid w:val="00AC7268"/>
    <w:rsid w:val="00B14411"/>
    <w:rsid w:val="00B3105F"/>
    <w:rsid w:val="00B45A24"/>
    <w:rsid w:val="00BD6BC9"/>
    <w:rsid w:val="00C11588"/>
    <w:rsid w:val="00C26049"/>
    <w:rsid w:val="00C67762"/>
    <w:rsid w:val="00C718C3"/>
    <w:rsid w:val="00CE1A61"/>
    <w:rsid w:val="00CE5988"/>
    <w:rsid w:val="00D06329"/>
    <w:rsid w:val="00D4437F"/>
    <w:rsid w:val="00D447A3"/>
    <w:rsid w:val="00E331DB"/>
    <w:rsid w:val="00E372C9"/>
    <w:rsid w:val="00EC5044"/>
    <w:rsid w:val="00EE56CE"/>
    <w:rsid w:val="00F13406"/>
    <w:rsid w:val="00F86AB5"/>
    <w:rsid w:val="00FA25B6"/>
    <w:rsid w:val="00FA3CE8"/>
    <w:rsid w:val="00FA4374"/>
    <w:rsid w:val="00FA6E49"/>
    <w:rsid w:val="00FB6671"/>
    <w:rsid w:val="00FC414E"/>
    <w:rsid w:val="00FD1E9C"/>
    <w:rsid w:val="00FF7695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A61"/>
    <w:pPr>
      <w:spacing w:after="200" w:line="276" w:lineRule="auto"/>
    </w:pPr>
    <w:rPr>
      <w:noProof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B2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6933"/>
    <w:rPr>
      <w:rFonts w:ascii="Times New Roman" w:hAnsi="Times New Roman" w:cs="Times New Roman"/>
      <w:noProof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A61"/>
    <w:pPr>
      <w:spacing w:after="200" w:line="276" w:lineRule="auto"/>
    </w:pPr>
    <w:rPr>
      <w:noProof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B2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6933"/>
    <w:rPr>
      <w:rFonts w:ascii="Times New Roman" w:hAnsi="Times New Roman" w:cs="Times New Roman"/>
      <w:noProof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Snjezana</dc:creator>
  <cp:lastModifiedBy>IIvankovic</cp:lastModifiedBy>
  <cp:revision>2</cp:revision>
  <cp:lastPrinted>2013-10-17T08:17:00Z</cp:lastPrinted>
  <dcterms:created xsi:type="dcterms:W3CDTF">2013-10-17T08:30:00Z</dcterms:created>
  <dcterms:modified xsi:type="dcterms:W3CDTF">2013-10-17T08:30:00Z</dcterms:modified>
</cp:coreProperties>
</file>